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2" w:rsidRPr="00937483" w:rsidRDefault="00AA243B" w:rsidP="00AA243B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>La Legge di Stabilità 2016 per gli Enti Locali</w:t>
      </w:r>
      <w:r w:rsidR="001D7818">
        <w:rPr>
          <w:rFonts w:ascii="Trebuchet MS" w:hAnsi="Trebuchet MS"/>
          <w:color w:val="6EBEBE"/>
          <w:sz w:val="36"/>
          <w:szCs w:val="36"/>
        </w:rPr>
        <w:t xml:space="preserve"> </w:t>
      </w:r>
    </w:p>
    <w:p w:rsidR="00AD317C" w:rsidRDefault="00AD317C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CC1D17" w:rsidRPr="00AD317C" w:rsidRDefault="00AD317C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Comunità Montana Montepiano Reatino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3F6AF9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5 novembre </w:t>
      </w:r>
      <w:bookmarkStart w:id="0" w:name="_GoBack"/>
      <w:bookmarkEnd w:id="0"/>
      <w:r w:rsidR="00E64343">
        <w:rPr>
          <w:rFonts w:ascii="Trebuchet MS" w:hAnsi="Trebuchet MS"/>
          <w:bCs/>
          <w:sz w:val="28"/>
          <w:szCs w:val="28"/>
        </w:rPr>
        <w:t>2</w:t>
      </w:r>
      <w:r w:rsidR="001A2572" w:rsidRPr="00AD317C">
        <w:rPr>
          <w:rFonts w:ascii="Trebuchet MS" w:hAnsi="Trebuchet MS"/>
          <w:bCs/>
          <w:sz w:val="28"/>
          <w:szCs w:val="28"/>
        </w:rPr>
        <w:t>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AA243B">
        <w:rPr>
          <w:rFonts w:ascii="Trebuchet MS" w:hAnsi="Trebuchet MS"/>
          <w:bCs/>
          <w:sz w:val="28"/>
          <w:szCs w:val="28"/>
        </w:rPr>
        <w:t>15</w:t>
      </w:r>
      <w:r w:rsidR="00E64343">
        <w:rPr>
          <w:rFonts w:ascii="Trebuchet MS" w:hAnsi="Trebuchet MS"/>
          <w:bCs/>
          <w:sz w:val="28"/>
          <w:szCs w:val="28"/>
        </w:rPr>
        <w:t>:00 – 1</w:t>
      </w:r>
      <w:r w:rsidR="00AA243B">
        <w:rPr>
          <w:rFonts w:ascii="Trebuchet MS" w:hAnsi="Trebuchet MS"/>
          <w:bCs/>
          <w:sz w:val="28"/>
          <w:szCs w:val="28"/>
        </w:rPr>
        <w:t>9</w:t>
      </w:r>
      <w:r w:rsidR="00E64343">
        <w:rPr>
          <w:rFonts w:ascii="Trebuchet MS" w:hAnsi="Trebuchet MS"/>
          <w:bCs/>
          <w:sz w:val="28"/>
          <w:szCs w:val="28"/>
        </w:rPr>
        <w:t>:00</w:t>
      </w:r>
    </w:p>
    <w:p w:rsidR="00CC1D17" w:rsidRDefault="00CC1D17" w:rsidP="001A2572">
      <w:pPr>
        <w:pStyle w:val="Default"/>
        <w:rPr>
          <w:b/>
          <w:bCs/>
          <w:sz w:val="28"/>
          <w:szCs w:val="28"/>
        </w:rPr>
      </w:pPr>
    </w:p>
    <w:p w:rsidR="00AA243B" w:rsidRPr="00AD317C" w:rsidRDefault="00AA243B" w:rsidP="001A2572">
      <w:pPr>
        <w:pStyle w:val="Default"/>
        <w:rPr>
          <w:b/>
          <w:bCs/>
          <w:sz w:val="28"/>
          <w:szCs w:val="28"/>
        </w:rPr>
      </w:pPr>
    </w:p>
    <w:p w:rsidR="00BE241F" w:rsidRPr="00AA243B" w:rsidRDefault="00AD317C" w:rsidP="00AA243B">
      <w:pPr>
        <w:pStyle w:val="Default"/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AA243B">
        <w:rPr>
          <w:rFonts w:ascii="Trebuchet MS" w:hAnsi="Trebuchet MS"/>
          <w:b/>
          <w:bCs/>
          <w:sz w:val="28"/>
          <w:szCs w:val="28"/>
        </w:rPr>
        <w:t xml:space="preserve">Docente: 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>Dott</w:t>
      </w:r>
      <w:r w:rsidRPr="00AA243B">
        <w:rPr>
          <w:rFonts w:ascii="Trebuchet MS" w:hAnsi="Trebuchet MS"/>
          <w:b/>
          <w:bCs/>
          <w:sz w:val="28"/>
          <w:szCs w:val="28"/>
        </w:rPr>
        <w:t>.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 xml:space="preserve">Francesco Zito </w:t>
      </w:r>
      <w:r w:rsidR="00FA3FB5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236892" w:rsidRPr="00AA243B">
        <w:rPr>
          <w:rFonts w:ascii="Trebuchet MS" w:hAnsi="Trebuchet MS"/>
          <w:b/>
          <w:bCs/>
          <w:sz w:val="28"/>
          <w:szCs w:val="28"/>
        </w:rPr>
        <w:t>–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>Vice Prefetto Ministero dell’Interno</w: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AA243B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9A25" wp14:editId="1A8A4839">
                <wp:simplePos x="0" y="0"/>
                <wp:positionH relativeFrom="column">
                  <wp:posOffset>95250</wp:posOffset>
                </wp:positionH>
                <wp:positionV relativeFrom="paragraph">
                  <wp:posOffset>78105</wp:posOffset>
                </wp:positionV>
                <wp:extent cx="5928360" cy="3512820"/>
                <wp:effectExtent l="0" t="0" r="1524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3512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444C1E" w:rsidRPr="001753D3" w:rsidRDefault="00444C1E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1753D3" w:rsidRP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Pr="00AA243B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AA243B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AA243B" w:rsidRDefault="00AA243B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contenuti della Legge di stabilità 2016 e le prospettive per gli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nti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ocali</w:t>
                            </w: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a chiusura dell’esercizio 2015 tra vecchie e nuove regole</w:t>
                            </w: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 DUP (Documento Unico di Programmazione)</w:t>
                            </w:r>
                          </w:p>
                          <w:p w:rsidR="00AA243B" w:rsidRDefault="00AA243B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.5pt;margin-top:6.15pt;width:466.8pt;height:2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444C1E" w:rsidRPr="001753D3" w:rsidRDefault="00444C1E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1753D3" w:rsidRP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Pr="00AA243B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AA243B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AA243B" w:rsidRDefault="00AA243B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 xml:space="preserve"> contenuti della Legge di stabilità 2016 e le prospettive per gli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 xml:space="preserve">nti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ocali</w:t>
                      </w:r>
                      <w:bookmarkStart w:id="1" w:name="_GoBack"/>
                      <w:bookmarkEnd w:id="1"/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a chiusura dell’esercizio 2015 tra vecchie e nuove regole</w:t>
                      </w:r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 DUP (Documento Unico di Programmazione)</w:t>
                      </w:r>
                    </w:p>
                    <w:p w:rsidR="00AA243B" w:rsidRDefault="00AA243B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Pr="00937483" w:rsidRDefault="00AA243B" w:rsidP="00AA243B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 xml:space="preserve">La Legge di Stabilità 2016 per gli Enti Locali 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A31EF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C7311C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924824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924824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248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BCA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  <w:r w:rsidR="00933BC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A31EF4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7311C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 w:rsidRPr="002222FF">
                        <w:rPr>
                          <w:rFonts w:ascii="Trebuchet MS" w:hAnsi="Trebuchet MS"/>
                          <w:sz w:val="10"/>
                          <w:szCs w:val="10"/>
                        </w:rPr>
                        <w:t xml:space="preserve"> </w:t>
                      </w: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924824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924824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248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33BCA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15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  <w:r w:rsidR="00933BCA">
                        <w:rPr>
                          <w:rFonts w:ascii="Trebuchet MS" w:hAnsi="Trebuchet MS"/>
                          <w:sz w:val="18"/>
                          <w:szCs w:val="18"/>
                        </w:rPr>
                        <w:t>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5A" w:rsidRDefault="00043E5A" w:rsidP="001A2572">
      <w:pPr>
        <w:spacing w:after="0" w:line="240" w:lineRule="auto"/>
      </w:pPr>
      <w:r>
        <w:separator/>
      </w:r>
    </w:p>
  </w:endnote>
  <w:endnote w:type="continuationSeparator" w:id="0">
    <w:p w:rsidR="00043E5A" w:rsidRDefault="00043E5A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5A" w:rsidRDefault="00043E5A" w:rsidP="001A2572">
      <w:pPr>
        <w:spacing w:after="0" w:line="240" w:lineRule="auto"/>
      </w:pPr>
      <w:r>
        <w:separator/>
      </w:r>
    </w:p>
  </w:footnote>
  <w:footnote w:type="continuationSeparator" w:id="0">
    <w:p w:rsidR="00043E5A" w:rsidRDefault="00043E5A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1218A"/>
    <w:multiLevelType w:val="hybridMultilevel"/>
    <w:tmpl w:val="5FD01054"/>
    <w:lvl w:ilvl="0" w:tplc="126CFF0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D64F9B"/>
    <w:multiLevelType w:val="hybridMultilevel"/>
    <w:tmpl w:val="738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043E5A"/>
    <w:rsid w:val="00174ABD"/>
    <w:rsid w:val="001753D3"/>
    <w:rsid w:val="001A2572"/>
    <w:rsid w:val="001D7818"/>
    <w:rsid w:val="0022018B"/>
    <w:rsid w:val="002222FF"/>
    <w:rsid w:val="00236892"/>
    <w:rsid w:val="002C587E"/>
    <w:rsid w:val="0035002F"/>
    <w:rsid w:val="003D354C"/>
    <w:rsid w:val="003E52C8"/>
    <w:rsid w:val="003F6AF9"/>
    <w:rsid w:val="00401A63"/>
    <w:rsid w:val="004100E2"/>
    <w:rsid w:val="00417C36"/>
    <w:rsid w:val="0043150F"/>
    <w:rsid w:val="00444C1E"/>
    <w:rsid w:val="00472975"/>
    <w:rsid w:val="00473A36"/>
    <w:rsid w:val="00482BFE"/>
    <w:rsid w:val="004A0D8B"/>
    <w:rsid w:val="00552C4B"/>
    <w:rsid w:val="005753E2"/>
    <w:rsid w:val="0058590C"/>
    <w:rsid w:val="005870AA"/>
    <w:rsid w:val="005B11C0"/>
    <w:rsid w:val="005B6E86"/>
    <w:rsid w:val="005E622C"/>
    <w:rsid w:val="00601596"/>
    <w:rsid w:val="006F0E10"/>
    <w:rsid w:val="00702469"/>
    <w:rsid w:val="00703632"/>
    <w:rsid w:val="00734FBB"/>
    <w:rsid w:val="00736C50"/>
    <w:rsid w:val="00757C39"/>
    <w:rsid w:val="0078377E"/>
    <w:rsid w:val="00826AB9"/>
    <w:rsid w:val="00837CB2"/>
    <w:rsid w:val="0089138B"/>
    <w:rsid w:val="00924824"/>
    <w:rsid w:val="00933BCA"/>
    <w:rsid w:val="00937483"/>
    <w:rsid w:val="00954B66"/>
    <w:rsid w:val="00957C5D"/>
    <w:rsid w:val="00975921"/>
    <w:rsid w:val="009C1106"/>
    <w:rsid w:val="009D6E25"/>
    <w:rsid w:val="00A31EF4"/>
    <w:rsid w:val="00A479B8"/>
    <w:rsid w:val="00A66FD4"/>
    <w:rsid w:val="00AA243B"/>
    <w:rsid w:val="00AA286A"/>
    <w:rsid w:val="00AD317C"/>
    <w:rsid w:val="00AE3CC9"/>
    <w:rsid w:val="00AF1492"/>
    <w:rsid w:val="00B438E6"/>
    <w:rsid w:val="00BA5157"/>
    <w:rsid w:val="00BC0B6D"/>
    <w:rsid w:val="00BE241F"/>
    <w:rsid w:val="00C213E6"/>
    <w:rsid w:val="00C7311C"/>
    <w:rsid w:val="00C821A4"/>
    <w:rsid w:val="00CC1D17"/>
    <w:rsid w:val="00CD6F1F"/>
    <w:rsid w:val="00D02632"/>
    <w:rsid w:val="00D63830"/>
    <w:rsid w:val="00DA21B8"/>
    <w:rsid w:val="00DA7168"/>
    <w:rsid w:val="00DB13A8"/>
    <w:rsid w:val="00DE5085"/>
    <w:rsid w:val="00E02C98"/>
    <w:rsid w:val="00E257BA"/>
    <w:rsid w:val="00E437CA"/>
    <w:rsid w:val="00E64343"/>
    <w:rsid w:val="00E84C7B"/>
    <w:rsid w:val="00EB25C7"/>
    <w:rsid w:val="00ED48F2"/>
    <w:rsid w:val="00F15E1F"/>
    <w:rsid w:val="00F348C6"/>
    <w:rsid w:val="00F913F8"/>
    <w:rsid w:val="00FA20F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1BB8-FFCB-453B-8801-98634CF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11</cp:revision>
  <dcterms:created xsi:type="dcterms:W3CDTF">2015-09-11T16:34:00Z</dcterms:created>
  <dcterms:modified xsi:type="dcterms:W3CDTF">2015-10-26T10:49:00Z</dcterms:modified>
</cp:coreProperties>
</file>